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AC6210">
        <w:rPr>
          <w:rFonts w:asciiTheme="minorHAnsi" w:hAnsiTheme="minorHAnsi" w:cstheme="minorHAnsi"/>
          <w:b/>
          <w:shd w:val="clear" w:color="auto" w:fill="FFFFFF"/>
        </w:rPr>
        <w:t>TATİANOS HEYKELİ VE YAZITI</w:t>
      </w:r>
    </w:p>
    <w:p w:rsidR="00AC6210" w:rsidRPr="00AC6210" w:rsidRDefault="00AC6210" w:rsidP="00AC6210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AC6210" w:rsidRPr="00AC6210" w:rsidRDefault="00AC6210" w:rsidP="00AC6210">
      <w:pPr>
        <w:jc w:val="center"/>
        <w:rPr>
          <w:rFonts w:asciiTheme="minorHAnsi" w:hAnsiTheme="minorHAnsi" w:cstheme="minorHAnsi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20304"/>
          <w:shd w:val="clear" w:color="auto" w:fill="FFFFFF"/>
        </w:rPr>
      </w:pPr>
      <w:r w:rsidRPr="00AC6210">
        <w:rPr>
          <w:rFonts w:asciiTheme="minorHAnsi" w:hAnsiTheme="minorHAnsi" w:cstheme="minorHAnsi"/>
          <w:b/>
          <w:noProof/>
          <w:color w:val="020304"/>
          <w:shd w:val="clear" w:color="auto" w:fill="FFFFFF"/>
        </w:rPr>
        <w:drawing>
          <wp:inline distT="0" distB="0" distL="0" distR="0" wp14:anchorId="57733124" wp14:editId="7931119C">
            <wp:extent cx="4619625" cy="3905250"/>
            <wp:effectExtent l="0" t="0" r="9525" b="0"/>
            <wp:docPr id="1" name="Resim 1" descr="TATİANOS HEYKEL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ATİANOS HEYKEL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20304"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20304"/>
          <w:shd w:val="clear" w:color="auto" w:fill="FFFFFF"/>
        </w:rPr>
      </w:pPr>
      <w:r w:rsidRPr="00AC6210">
        <w:rPr>
          <w:rFonts w:asciiTheme="minorHAnsi" w:hAnsiTheme="minorHAnsi" w:cstheme="minorHAnsi"/>
          <w:color w:val="020304"/>
          <w:shd w:val="clear" w:color="auto" w:fill="FFFFFF"/>
        </w:rPr>
        <w:t xml:space="preserve">MS. 1.yüzyılda Roma İmparatoru </w:t>
      </w:r>
      <w:proofErr w:type="spellStart"/>
      <w:r w:rsidRPr="00AC6210">
        <w:rPr>
          <w:rFonts w:asciiTheme="minorHAnsi" w:hAnsiTheme="minorHAnsi" w:cstheme="minorHAnsi"/>
          <w:color w:val="020304"/>
          <w:shd w:val="clear" w:color="auto" w:fill="FFFFFF"/>
        </w:rPr>
        <w:t>Caligula</w:t>
      </w:r>
      <w:proofErr w:type="spellEnd"/>
      <w:r w:rsidRPr="00AC6210">
        <w:rPr>
          <w:rFonts w:asciiTheme="minorHAnsi" w:hAnsiTheme="minorHAnsi" w:cstheme="minorHAnsi"/>
          <w:color w:val="020304"/>
          <w:shd w:val="clear" w:color="auto" w:fill="FFFFFF"/>
        </w:rPr>
        <w:t xml:space="preserve"> zamanında bugünkü adıyla Yaylacık köyü mevkiinde yaşamış </w:t>
      </w:r>
      <w:proofErr w:type="spellStart"/>
      <w:r w:rsidRPr="00AC6210">
        <w:rPr>
          <w:rFonts w:asciiTheme="minorHAnsi" w:hAnsiTheme="minorHAnsi" w:cstheme="minorHAnsi"/>
          <w:color w:val="020304"/>
          <w:shd w:val="clear" w:color="auto" w:fill="FFFFFF"/>
        </w:rPr>
        <w:t>Tatianos</w:t>
      </w:r>
      <w:proofErr w:type="spellEnd"/>
      <w:r w:rsidRPr="00AC6210">
        <w:rPr>
          <w:rFonts w:asciiTheme="minorHAnsi" w:hAnsiTheme="minorHAnsi" w:cstheme="minorHAnsi"/>
          <w:color w:val="020304"/>
          <w:shd w:val="clear" w:color="auto" w:fill="FFFFFF"/>
        </w:rPr>
        <w:t>, Bursa’nın bilinen ilk olimpiyat şampiyonudur. Çeşitli antik kentlerde olimpiyat yarışmalarına katılarak başarılar kazanan atletin başarılarından dolayı bu yazıt dikilmiştir. Köyde yapılan yol çalışmaları sırasında bulunan yazıt, köy kahvesinin bahçesinde sergilenmektedir.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r w:rsidRPr="00AC6210">
        <w:rPr>
          <w:rFonts w:asciiTheme="minorHAnsi" w:hAnsiTheme="minorHAnsi" w:cstheme="minorHAnsi"/>
          <w:color w:val="020304"/>
          <w:shd w:val="clear" w:color="auto" w:fill="FFFFFF"/>
        </w:rPr>
        <w:t>Yazıtın üzerinde;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Metrophanes’in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oğlu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Tatianos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>;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Kaisereia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, Ephesos (Efes),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Pergamon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(Bergama),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Kyzikos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(Erdek),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Nikomedia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(İzmit) ve Tralleis’in (Aydın) hemşerisi.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r w:rsidRPr="00AC6210">
        <w:rPr>
          <w:rFonts w:asciiTheme="minorHAnsi" w:hAnsiTheme="minorHAnsi" w:cstheme="minorHAnsi"/>
          <w:shd w:val="clear" w:color="auto" w:fill="FFFFFF"/>
        </w:rPr>
        <w:t>Şu Yarışmaları Kazandı: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Neapolis’de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gençler koşusu,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Pergamon-Augusteia’da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gençler koşusu,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Ephesos’da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gençler koşusu,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Pergamon-Traianeia’da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gençler koşusu,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Nikomedia’da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gençler koşusu,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Kyzikos’da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gençler koşusu,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gramStart"/>
      <w:r w:rsidRPr="00AC6210">
        <w:rPr>
          <w:rFonts w:asciiTheme="minorHAnsi" w:hAnsiTheme="minorHAnsi" w:cstheme="minorHAnsi"/>
          <w:shd w:val="clear" w:color="auto" w:fill="FFFFFF"/>
        </w:rPr>
        <w:t>……..</w:t>
      </w:r>
      <w:proofErr w:type="gramEnd"/>
      <w:r w:rsidRPr="00AC6210">
        <w:rPr>
          <w:rFonts w:asciiTheme="minorHAnsi" w:hAnsiTheme="minorHAnsi" w:cstheme="minorHAnsi"/>
          <w:shd w:val="clear" w:color="auto" w:fill="FFFFFF"/>
        </w:rPr>
        <w:t>’da gençler koşusu,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gramStart"/>
      <w:r w:rsidRPr="00AC6210">
        <w:rPr>
          <w:rFonts w:asciiTheme="minorHAnsi" w:hAnsiTheme="minorHAnsi" w:cstheme="minorHAnsi"/>
          <w:shd w:val="clear" w:color="auto" w:fill="FFFFFF"/>
        </w:rPr>
        <w:t>………</w:t>
      </w:r>
      <w:proofErr w:type="gramEnd"/>
      <w:r w:rsidRPr="00AC6210">
        <w:rPr>
          <w:rFonts w:asciiTheme="minorHAnsi" w:hAnsiTheme="minorHAnsi" w:cstheme="minorHAnsi"/>
          <w:shd w:val="clear" w:color="auto" w:fill="FFFFFF"/>
        </w:rPr>
        <w:t>’da yetişkinler koşusu,</w:t>
      </w:r>
    </w:p>
    <w:p w:rsidR="00AC6210" w:rsidRPr="00AC6210" w:rsidRDefault="00AC6210" w:rsidP="00AC6210">
      <w:pPr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Pergamon’da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gramStart"/>
      <w:r w:rsidRPr="00AC6210">
        <w:rPr>
          <w:rFonts w:asciiTheme="minorHAnsi" w:hAnsiTheme="minorHAnsi" w:cstheme="minorHAnsi"/>
          <w:shd w:val="clear" w:color="auto" w:fill="FFFFFF"/>
        </w:rPr>
        <w:t>………..</w:t>
      </w:r>
      <w:proofErr w:type="gramEnd"/>
      <w:r w:rsidRPr="00AC6210">
        <w:rPr>
          <w:rFonts w:asciiTheme="minorHAnsi" w:hAnsiTheme="minorHAnsi" w:cstheme="minorHAnsi"/>
          <w:shd w:val="clear" w:color="auto" w:fill="FFFFFF"/>
        </w:rPr>
        <w:t>’’ yazılıdır.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AC6210">
        <w:rPr>
          <w:rFonts w:asciiTheme="minorHAnsi" w:hAnsiTheme="minorHAnsi" w:cstheme="minorHAnsi"/>
          <w:b/>
          <w:noProof/>
          <w:shd w:val="clear" w:color="auto" w:fill="FFFFFF"/>
        </w:rPr>
        <w:drawing>
          <wp:inline distT="0" distB="0" distL="0" distR="0" wp14:anchorId="6A7D7E36" wp14:editId="6B5FD739">
            <wp:extent cx="5753100" cy="3238500"/>
            <wp:effectExtent l="0" t="0" r="0" b="0"/>
            <wp:docPr id="2" name="Resim 2" descr="TATİANOS YAZ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TATİANOS YAZI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AC6210">
        <w:rPr>
          <w:rFonts w:asciiTheme="minorHAnsi" w:hAnsiTheme="minorHAnsi" w:cstheme="minorHAnsi"/>
          <w:b/>
          <w:shd w:val="clear" w:color="auto" w:fill="FFFFFF"/>
        </w:rPr>
        <w:t>TATİANUS STATUE AND INSCRİPTİON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Tatianos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who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lived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present-day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Yaylacık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Neighbourhood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during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time of Roman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Emperor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Caligula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1</w:t>
      </w:r>
      <w:r w:rsidRPr="00AC6210">
        <w:rPr>
          <w:rFonts w:asciiTheme="minorHAnsi" w:hAnsiTheme="minorHAnsi" w:cstheme="minorHAnsi"/>
          <w:shd w:val="clear" w:color="auto" w:fill="FFFFFF"/>
          <w:vertAlign w:val="superscript"/>
        </w:rPr>
        <w:t>st</w:t>
      </w:r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century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A.D</w:t>
      </w:r>
      <w:proofErr w:type="gramStart"/>
      <w:r w:rsidRPr="00AC6210">
        <w:rPr>
          <w:rFonts w:asciiTheme="minorHAnsi" w:hAnsiTheme="minorHAnsi" w:cstheme="minorHAnsi"/>
          <w:shd w:val="clear" w:color="auto" w:fill="FFFFFF"/>
        </w:rPr>
        <w:t>.,</w:t>
      </w:r>
      <w:proofErr w:type="gramEnd"/>
      <w:r w:rsidRPr="00AC6210">
        <w:rPr>
          <w:rFonts w:asciiTheme="minorHAnsi" w:hAnsiTheme="minorHAnsi" w:cstheme="minorHAnsi"/>
          <w:shd w:val="clear" w:color="auto" w:fill="FFFFFF"/>
        </w:rPr>
        <w:t xml:space="preserve"> is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first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known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olympic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champion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of Bursa.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This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inscription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was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erected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due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to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achievements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of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athlete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who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participated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olympic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games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various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ancient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cities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.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inscription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found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during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road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works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village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, is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exhibited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garden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of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village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coffee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house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>.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inscription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shd w:val="clear" w:color="auto" w:fill="FFFFFF"/>
        </w:rPr>
        <w:t>reads</w:t>
      </w:r>
      <w:proofErr w:type="spellEnd"/>
      <w:r w:rsidRPr="00AC6210">
        <w:rPr>
          <w:rFonts w:asciiTheme="minorHAnsi" w:hAnsiTheme="minorHAnsi" w:cstheme="minorHAnsi"/>
          <w:shd w:val="clear" w:color="auto" w:fill="FFFFFF"/>
        </w:rPr>
        <w:t>: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r w:rsidRPr="00AC6210">
        <w:rPr>
          <w:rFonts w:asciiTheme="minorHAnsi" w:hAnsiTheme="minorHAnsi" w:cstheme="minorHAnsi"/>
          <w:i/>
          <w:shd w:val="clear" w:color="auto" w:fill="FFFFFF"/>
        </w:rPr>
        <w:t>“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Tatianos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, son of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Metrophanes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>;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Citizen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of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Kaisereia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,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Ephesus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(Efes),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Pergamon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(Bergama),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Kyzikos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(Erdek),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Nicomedia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(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Izmit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)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and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Tralleis (Aydın)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Won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the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Following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Competitions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>: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Youth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race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Neapolis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>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Youth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race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Pergamon-Augusteia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>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Youth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race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in Ephesos,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Youth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race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Pergamon-Traianeia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>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Youth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race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Nikomedia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>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Youth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race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in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Kyzikos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>,</w:t>
      </w:r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Youth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race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in </w:t>
      </w:r>
      <w:proofErr w:type="gramStart"/>
      <w:r w:rsidRPr="00AC6210">
        <w:rPr>
          <w:rFonts w:asciiTheme="minorHAnsi" w:hAnsiTheme="minorHAnsi" w:cstheme="minorHAnsi"/>
          <w:i/>
          <w:shd w:val="clear" w:color="auto" w:fill="FFFFFF"/>
        </w:rPr>
        <w:t>……..,</w:t>
      </w:r>
      <w:proofErr w:type="gramEnd"/>
    </w:p>
    <w:p w:rsidR="00AC6210" w:rsidRPr="00AC6210" w:rsidRDefault="00AC6210" w:rsidP="00AC621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Adults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race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in</w:t>
      </w:r>
      <w:proofErr w:type="gramStart"/>
      <w:r w:rsidRPr="00AC6210">
        <w:rPr>
          <w:rFonts w:asciiTheme="minorHAnsi" w:hAnsiTheme="minorHAnsi" w:cstheme="minorHAnsi"/>
          <w:i/>
          <w:shd w:val="clear" w:color="auto" w:fill="FFFFFF"/>
        </w:rPr>
        <w:t>………,</w:t>
      </w:r>
      <w:proofErr w:type="gramEnd"/>
    </w:p>
    <w:p w:rsidR="00AC6210" w:rsidRPr="00AC6210" w:rsidRDefault="00AC6210" w:rsidP="00AC6210">
      <w:pPr>
        <w:jc w:val="center"/>
        <w:rPr>
          <w:rFonts w:asciiTheme="minorHAnsi" w:hAnsiTheme="minorHAnsi" w:cstheme="minorHAnsi"/>
          <w:i/>
          <w:shd w:val="clear" w:color="auto" w:fill="FFFFFF"/>
        </w:rPr>
      </w:pPr>
      <w:proofErr w:type="spellStart"/>
      <w:r w:rsidRPr="00AC6210">
        <w:rPr>
          <w:rFonts w:asciiTheme="minorHAnsi" w:hAnsiTheme="minorHAnsi" w:cstheme="minorHAnsi"/>
          <w:i/>
          <w:shd w:val="clear" w:color="auto" w:fill="FFFFFF"/>
        </w:rPr>
        <w:t>Pergamon’da</w:t>
      </w:r>
      <w:proofErr w:type="spellEnd"/>
      <w:r w:rsidRPr="00AC6210">
        <w:rPr>
          <w:rFonts w:asciiTheme="minorHAnsi" w:hAnsiTheme="minorHAnsi" w:cstheme="minorHAnsi"/>
          <w:i/>
          <w:shd w:val="clear" w:color="auto" w:fill="FFFFFF"/>
        </w:rPr>
        <w:t xml:space="preserve"> </w:t>
      </w:r>
      <w:proofErr w:type="gramStart"/>
      <w:r w:rsidRPr="00AC6210">
        <w:rPr>
          <w:rFonts w:asciiTheme="minorHAnsi" w:hAnsiTheme="minorHAnsi" w:cstheme="minorHAnsi"/>
          <w:i/>
          <w:shd w:val="clear" w:color="auto" w:fill="FFFFFF"/>
        </w:rPr>
        <w:t>………..</w:t>
      </w:r>
      <w:proofErr w:type="gramEnd"/>
      <w:r w:rsidRPr="00AC6210">
        <w:rPr>
          <w:rFonts w:asciiTheme="minorHAnsi" w:hAnsiTheme="minorHAnsi" w:cstheme="minorHAnsi"/>
          <w:i/>
          <w:shd w:val="clear" w:color="auto" w:fill="FFFFFF"/>
        </w:rPr>
        <w:t>”.</w:t>
      </w:r>
    </w:p>
    <w:p w:rsidR="00AC6210" w:rsidRPr="00AC6210" w:rsidRDefault="00AC6210" w:rsidP="00AC6210">
      <w:pPr>
        <w:jc w:val="center"/>
        <w:rPr>
          <w:rFonts w:asciiTheme="minorHAnsi" w:hAnsiTheme="minorHAnsi" w:cstheme="minorHAnsi"/>
        </w:rPr>
      </w:pPr>
    </w:p>
    <w:p w:rsidR="00AC6210" w:rsidRPr="00AC6210" w:rsidRDefault="00AC6210" w:rsidP="00AC6210">
      <w:pPr>
        <w:jc w:val="center"/>
        <w:rPr>
          <w:rFonts w:asciiTheme="minorHAnsi" w:hAnsiTheme="minorHAnsi" w:cstheme="minorHAnsi"/>
          <w:b/>
          <w:bCs/>
          <w:iCs/>
          <w:noProof/>
        </w:rPr>
      </w:pPr>
    </w:p>
    <w:p w:rsidR="00AC6210" w:rsidRPr="00AC6210" w:rsidRDefault="00AC6210" w:rsidP="00AC6210">
      <w:pPr>
        <w:jc w:val="center"/>
        <w:rPr>
          <w:rFonts w:asciiTheme="minorHAnsi" w:hAnsiTheme="minorHAnsi" w:cstheme="minorHAnsi"/>
          <w:b/>
          <w:bCs/>
          <w:iCs/>
          <w:noProof/>
        </w:rPr>
      </w:pPr>
    </w:p>
    <w:p w:rsidR="00AC6210" w:rsidRPr="00AC6210" w:rsidRDefault="00AC6210" w:rsidP="00AC6210">
      <w:pPr>
        <w:jc w:val="center"/>
        <w:rPr>
          <w:rFonts w:asciiTheme="minorHAnsi" w:hAnsiTheme="minorHAnsi" w:cstheme="minorHAnsi"/>
          <w:b/>
          <w:bCs/>
          <w:iCs/>
          <w:noProof/>
        </w:rPr>
      </w:pPr>
    </w:p>
    <w:p w:rsidR="00AC6210" w:rsidRPr="00AC6210" w:rsidRDefault="00AC6210" w:rsidP="00AC6210">
      <w:pPr>
        <w:jc w:val="center"/>
        <w:rPr>
          <w:rFonts w:asciiTheme="minorHAnsi" w:hAnsiTheme="minorHAnsi" w:cstheme="minorHAnsi"/>
          <w:b/>
          <w:bCs/>
          <w:iCs/>
          <w:noProof/>
        </w:rPr>
      </w:pPr>
    </w:p>
    <w:p w:rsidR="00AC6210" w:rsidRPr="00AC6210" w:rsidRDefault="00AC6210" w:rsidP="00AC6210">
      <w:pPr>
        <w:jc w:val="center"/>
        <w:rPr>
          <w:rFonts w:asciiTheme="minorHAnsi" w:hAnsiTheme="minorHAnsi" w:cstheme="minorHAnsi"/>
          <w:b/>
          <w:bCs/>
          <w:iCs/>
          <w:noProof/>
        </w:rPr>
      </w:pPr>
    </w:p>
    <w:p w:rsidR="00AC6210" w:rsidRPr="00AC6210" w:rsidRDefault="00AC6210" w:rsidP="00AC6210">
      <w:pPr>
        <w:jc w:val="center"/>
        <w:rPr>
          <w:rFonts w:asciiTheme="minorHAnsi" w:hAnsiTheme="minorHAnsi" w:cstheme="minorHAnsi"/>
          <w:b/>
          <w:bCs/>
          <w:iCs/>
          <w:noProof/>
        </w:rPr>
      </w:pPr>
    </w:p>
    <w:p w:rsidR="000F0DBC" w:rsidRPr="00AC6210" w:rsidRDefault="000F0DBC"/>
    <w:sectPr w:rsidR="000F0DBC" w:rsidRPr="00AC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8B"/>
    <w:rsid w:val="000F0DBC"/>
    <w:rsid w:val="00AC6210"/>
    <w:rsid w:val="00EB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1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62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6210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1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62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621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2</cp:revision>
  <dcterms:created xsi:type="dcterms:W3CDTF">2024-02-13T12:12:00Z</dcterms:created>
  <dcterms:modified xsi:type="dcterms:W3CDTF">2024-02-13T12:12:00Z</dcterms:modified>
</cp:coreProperties>
</file>